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78EE">
        <w:rPr>
          <w:rFonts w:ascii="Times New Roman" w:hAnsi="Times New Roman"/>
          <w:b/>
          <w:sz w:val="28"/>
          <w:szCs w:val="28"/>
        </w:rPr>
        <w:t>Информация о страховом рынке Краснодарского края по итогам 2019 года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 xml:space="preserve">(данные Центрального банка Российской Федерации) 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AE" w:rsidRPr="00B778EE" w:rsidRDefault="00A66BAE" w:rsidP="00A66BAE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78EE">
        <w:rPr>
          <w:rFonts w:ascii="Times New Roman" w:hAnsi="Times New Roman"/>
          <w:color w:val="000000"/>
          <w:sz w:val="28"/>
          <w:szCs w:val="28"/>
        </w:rPr>
        <w:t>Сегодня Краснодарский край является регионом с высокой концентрацией страховых организаций, стабильно высокими показателями по объемам собираемых премий по всем видам страхования, занимает ведущие позиции в ЮФО.</w:t>
      </w:r>
    </w:p>
    <w:p w:rsidR="00A66BAE" w:rsidRPr="00B778EE" w:rsidRDefault="00A66BAE" w:rsidP="00A66BAE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78EE">
        <w:rPr>
          <w:rFonts w:ascii="Times New Roman" w:hAnsi="Times New Roman"/>
          <w:color w:val="000000"/>
          <w:sz w:val="28"/>
          <w:szCs w:val="28"/>
        </w:rPr>
        <w:t xml:space="preserve">По данным ЦБ РФ по итогам 2019 года сборы страховых премий в Краснодарском крае составили 26,9 млрд рублей – 88% от аналогичного периода прошлого года. Краснодарский край по общим сборам занимает 5-е место в рейтинге </w:t>
      </w:r>
      <w:r w:rsidRPr="00B778EE">
        <w:rPr>
          <w:rFonts w:ascii="Times New Roman" w:hAnsi="Times New Roman"/>
          <w:i/>
          <w:color w:val="000000"/>
          <w:sz w:val="28"/>
          <w:szCs w:val="28"/>
        </w:rPr>
        <w:t>(после Москвы, Санкт-Петербурга, Московской области, Республики Татарстан).</w:t>
      </w:r>
      <w:r w:rsidRPr="00B778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 xml:space="preserve">Страховые компании-лидеры по </w:t>
      </w:r>
      <w:r w:rsidRPr="00B778EE">
        <w:rPr>
          <w:rFonts w:ascii="Times New Roman" w:hAnsi="Times New Roman"/>
          <w:sz w:val="28"/>
          <w:szCs w:val="28"/>
          <w:u w:val="single"/>
        </w:rPr>
        <w:t>общим</w:t>
      </w:r>
      <w:r w:rsidRPr="00B778EE">
        <w:rPr>
          <w:rFonts w:ascii="Times New Roman" w:hAnsi="Times New Roman"/>
          <w:sz w:val="28"/>
          <w:szCs w:val="28"/>
        </w:rPr>
        <w:t xml:space="preserve"> сборам страховых премий </w:t>
      </w:r>
      <w:r w:rsidRPr="00B778EE">
        <w:rPr>
          <w:rFonts w:ascii="Times New Roman" w:hAnsi="Times New Roman"/>
          <w:b/>
          <w:sz w:val="28"/>
          <w:szCs w:val="28"/>
        </w:rPr>
        <w:t>на территории Краснодарского края</w:t>
      </w:r>
      <w:r w:rsidRPr="00B778EE">
        <w:rPr>
          <w:rFonts w:ascii="Times New Roman" w:hAnsi="Times New Roman"/>
          <w:sz w:val="28"/>
          <w:szCs w:val="28"/>
        </w:rPr>
        <w:t>: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1. САО «ВСК» (15 % от всего рынка страхования в крае)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2. АО «АльфаСтрахование» (10,5 % от всего рынка страхования в крае)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3. ООО СК «Сбербанк страхование жизни» (10% от всего рынка страхования в крае), специализируется на «</w:t>
      </w:r>
      <w:proofErr w:type="spellStart"/>
      <w:r w:rsidRPr="00B778EE">
        <w:rPr>
          <w:rFonts w:ascii="Times New Roman" w:hAnsi="Times New Roman"/>
          <w:sz w:val="28"/>
          <w:szCs w:val="28"/>
        </w:rPr>
        <w:t>банкостраховании</w:t>
      </w:r>
      <w:proofErr w:type="spellEnd"/>
      <w:r w:rsidRPr="00B778EE">
        <w:rPr>
          <w:rFonts w:ascii="Times New Roman" w:hAnsi="Times New Roman"/>
          <w:sz w:val="28"/>
          <w:szCs w:val="28"/>
        </w:rPr>
        <w:t>».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4. СПАО «</w:t>
      </w:r>
      <w:proofErr w:type="spellStart"/>
      <w:r w:rsidRPr="00B778EE">
        <w:rPr>
          <w:rFonts w:ascii="Times New Roman" w:hAnsi="Times New Roman"/>
          <w:sz w:val="28"/>
          <w:szCs w:val="28"/>
        </w:rPr>
        <w:t>Ресо</w:t>
      </w:r>
      <w:proofErr w:type="spellEnd"/>
      <w:r w:rsidRPr="00B778EE">
        <w:rPr>
          <w:rFonts w:ascii="Times New Roman" w:hAnsi="Times New Roman"/>
          <w:sz w:val="28"/>
          <w:szCs w:val="28"/>
        </w:rPr>
        <w:t>-Гарантия» (9,7% от всего рынка страхования в крае).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5. АО «СОГАЗ» (6,8% от всего рынка страхования в крае).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ПАО «СК «Росгосстрах» находится на 10 месте по суммам сборов страховых премий по итогам 2019 года – 610,8 млн рублей (2,3% от всего рынка страхования в крае).</w:t>
      </w:r>
    </w:p>
    <w:p w:rsidR="00A66BAE" w:rsidRDefault="00A66BAE" w:rsidP="00A66BAE">
      <w:pPr>
        <w:pStyle w:val="a3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6BAE" w:rsidRPr="00B778EE" w:rsidRDefault="00A66BAE" w:rsidP="00A66BAE">
      <w:pPr>
        <w:pStyle w:val="a3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78EE">
        <w:rPr>
          <w:rFonts w:ascii="Times New Roman" w:hAnsi="Times New Roman"/>
          <w:color w:val="000000"/>
          <w:sz w:val="28"/>
          <w:szCs w:val="28"/>
          <w:u w:val="single"/>
        </w:rPr>
        <w:t>Общие объемы выплат</w:t>
      </w:r>
      <w:r w:rsidRPr="00B778EE">
        <w:rPr>
          <w:rFonts w:ascii="Times New Roman" w:hAnsi="Times New Roman"/>
          <w:color w:val="000000"/>
          <w:sz w:val="28"/>
          <w:szCs w:val="28"/>
        </w:rPr>
        <w:t xml:space="preserve"> увеличились на 16%, составив 14,2 млрд рублей</w:t>
      </w:r>
      <w:r w:rsidRPr="00B778E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 xml:space="preserve">Сумма выплат составила – 14,1 млрд. рублей </w:t>
      </w:r>
      <w:r w:rsidRPr="00B778EE">
        <w:rPr>
          <w:rFonts w:ascii="Times New Roman" w:hAnsi="Times New Roman"/>
          <w:i/>
          <w:sz w:val="28"/>
          <w:szCs w:val="28"/>
        </w:rPr>
        <w:t>(5 место среди субъектов Российской Федерации после Москвы, Санкт-Петербурга, Московской и Свердловской областей)</w:t>
      </w:r>
      <w:r w:rsidRPr="00B778EE">
        <w:rPr>
          <w:rFonts w:ascii="Times New Roman" w:hAnsi="Times New Roman"/>
          <w:sz w:val="28"/>
          <w:szCs w:val="28"/>
        </w:rPr>
        <w:t>, что на 16,2% больше, чем в 2018 году. Основная доля общих выплат (2 млрд. рублей) приходится на АО «</w:t>
      </w:r>
      <w:proofErr w:type="spellStart"/>
      <w:r w:rsidRPr="00B778EE">
        <w:rPr>
          <w:rFonts w:ascii="Times New Roman" w:hAnsi="Times New Roman"/>
          <w:sz w:val="28"/>
          <w:szCs w:val="28"/>
        </w:rPr>
        <w:t>Альфастрахование</w:t>
      </w:r>
      <w:proofErr w:type="spellEnd"/>
      <w:r w:rsidRPr="00B778EE">
        <w:rPr>
          <w:rFonts w:ascii="Times New Roman" w:hAnsi="Times New Roman"/>
          <w:sz w:val="28"/>
          <w:szCs w:val="28"/>
        </w:rPr>
        <w:t>», на втором месте СПАО «</w:t>
      </w:r>
      <w:proofErr w:type="spellStart"/>
      <w:r w:rsidRPr="00B778EE">
        <w:rPr>
          <w:rFonts w:ascii="Times New Roman" w:hAnsi="Times New Roman"/>
          <w:sz w:val="28"/>
          <w:szCs w:val="28"/>
        </w:rPr>
        <w:t>Ресо</w:t>
      </w:r>
      <w:proofErr w:type="spellEnd"/>
      <w:r w:rsidRPr="00B778EE">
        <w:rPr>
          <w:rFonts w:ascii="Times New Roman" w:hAnsi="Times New Roman"/>
          <w:sz w:val="28"/>
          <w:szCs w:val="28"/>
        </w:rPr>
        <w:t>-Гарантия» -  1,6 млрд. рублей, на третьем месте САО «ВСК» с 1,4 млрд. рублей выплат по итогам 2018 года. суммам выплат, которые по итогам 2019 года составляют 1,6 млрд. рублей.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778EE">
        <w:rPr>
          <w:rFonts w:ascii="Times New Roman" w:hAnsi="Times New Roman"/>
          <w:sz w:val="28"/>
          <w:szCs w:val="28"/>
          <w:u w:val="single"/>
        </w:rPr>
        <w:t>ОСАГО.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По ОСАГО Краснодарский край занимает 4-е место среди субъектов РФ. Сборы страховых премий за 2019 год составили 8,8 млрд рублей (96 % от аналогичного периода предыдущего года). Выплаты по ОСАГО составили 7,78 млрд рублей, что составляет 97% от 2018 года.</w:t>
      </w:r>
    </w:p>
    <w:p w:rsidR="00A66BAE" w:rsidRPr="00B778EE" w:rsidRDefault="00A66BAE" w:rsidP="00A66B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Страховые компании - лидеры по сборам ОСАГО на территории края:</w:t>
      </w:r>
    </w:p>
    <w:p w:rsidR="00A66BAE" w:rsidRPr="00B778EE" w:rsidRDefault="00A66BAE" w:rsidP="00A66B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ВСК</w:t>
      </w:r>
    </w:p>
    <w:p w:rsidR="00A66BAE" w:rsidRPr="00B778EE" w:rsidRDefault="00A66BAE" w:rsidP="00A66B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АльфаСтрахование</w:t>
      </w:r>
    </w:p>
    <w:p w:rsidR="00A66BAE" w:rsidRPr="00B778EE" w:rsidRDefault="00A66BAE" w:rsidP="00A66B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78EE">
        <w:rPr>
          <w:rFonts w:ascii="Times New Roman" w:hAnsi="Times New Roman"/>
          <w:sz w:val="28"/>
          <w:szCs w:val="28"/>
        </w:rPr>
        <w:t>Ресо</w:t>
      </w:r>
      <w:proofErr w:type="spellEnd"/>
      <w:r w:rsidRPr="00B778EE">
        <w:rPr>
          <w:rFonts w:ascii="Times New Roman" w:hAnsi="Times New Roman"/>
          <w:sz w:val="28"/>
          <w:szCs w:val="28"/>
        </w:rPr>
        <w:t>-Страхование</w:t>
      </w:r>
    </w:p>
    <w:p w:rsidR="00A66BAE" w:rsidRPr="00B778EE" w:rsidRDefault="00A66BAE" w:rsidP="00A66B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8EE">
        <w:rPr>
          <w:rFonts w:ascii="Times New Roman" w:hAnsi="Times New Roman"/>
          <w:sz w:val="28"/>
          <w:szCs w:val="28"/>
        </w:rPr>
        <w:t>Ингосстрах</w:t>
      </w:r>
    </w:p>
    <w:p w:rsidR="00A66BAE" w:rsidRPr="00B778EE" w:rsidRDefault="00A66BAE" w:rsidP="00A66B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78EE">
        <w:rPr>
          <w:rFonts w:ascii="Times New Roman" w:hAnsi="Times New Roman"/>
          <w:sz w:val="28"/>
          <w:szCs w:val="28"/>
        </w:rPr>
        <w:t>Южурал-Аско</w:t>
      </w:r>
      <w:proofErr w:type="spellEnd"/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D707A3">
        <w:rPr>
          <w:rFonts w:ascii="Times New Roman" w:hAnsi="Times New Roman" w:cs="Times New Roman"/>
          <w:i/>
          <w:color w:val="000000" w:themeColor="text1"/>
          <w:sz w:val="24"/>
          <w:szCs w:val="28"/>
        </w:rPr>
        <w:lastRenderedPageBreak/>
        <w:t>Справочно:</w:t>
      </w:r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D707A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Для сравнения сборы по ОСАГО в Ростовской области по итогам 2019 года составили 5,5 млрд рублей, выплаты 4,7 млрд. рублей.</w:t>
      </w:r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A66BAE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числу автотранспортных средств на душу населения Краснодарский край занимает лидирующую позицию, а краевая столица по данному показателю заняла 2 место среди городов-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миллиоников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по итогам 2019 года.</w:t>
      </w:r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Справочно:</w:t>
      </w:r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место – Самара,</w:t>
      </w:r>
      <w:r w:rsidRPr="00D707A3">
        <w:rPr>
          <w:i/>
          <w:sz w:val="24"/>
          <w:szCs w:val="24"/>
        </w:rPr>
        <w:t xml:space="preserve"> </w:t>
      </w:r>
      <w:r w:rsidRPr="00D7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344 машины на 1 тыс. жителей, </w:t>
      </w:r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 место – Краснодар, 343 автомобиля на 1 тыс. человек, </w:t>
      </w:r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 место - Санкт-Петербург, 330 машин на 1 тыс. человек. </w:t>
      </w:r>
    </w:p>
    <w:p w:rsidR="00A66BAE" w:rsidRPr="00D707A3" w:rsidRDefault="00A66BAE" w:rsidP="00A66BAE">
      <w:pPr>
        <w:pStyle w:val="a3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Москва, несмотря на самую высокую численность населения и крупнейший автопарк в стране, оказалась на восьмом месте с 293 машинами.</w:t>
      </w:r>
    </w:p>
    <w:p w:rsidR="00E46A19" w:rsidRDefault="00E46A19"/>
    <w:sectPr w:rsidR="00E46A19" w:rsidSect="00A66B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4C2"/>
    <w:multiLevelType w:val="hybridMultilevel"/>
    <w:tmpl w:val="50BA85E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AE"/>
    <w:rsid w:val="00377D92"/>
    <w:rsid w:val="004325C0"/>
    <w:rsid w:val="00A66BAE"/>
    <w:rsid w:val="00E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66BA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A66BAE"/>
    <w:rPr>
      <w:rFonts w:eastAsiaTheme="minorEastAsi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66BA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A66BAE"/>
    <w:rPr>
      <w:rFonts w:eastAsiaTheme="minorEastAsi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</dc:creator>
  <cp:lastModifiedBy>Алиев А.И.</cp:lastModifiedBy>
  <cp:revision>2</cp:revision>
  <cp:lastPrinted>2020-07-15T06:13:00Z</cp:lastPrinted>
  <dcterms:created xsi:type="dcterms:W3CDTF">2020-10-12T11:20:00Z</dcterms:created>
  <dcterms:modified xsi:type="dcterms:W3CDTF">2020-10-12T11:20:00Z</dcterms:modified>
</cp:coreProperties>
</file>