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5C" w:rsidRPr="00F94168" w:rsidRDefault="009A295C" w:rsidP="00E603CB">
      <w:pPr>
        <w:ind w:left="5245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Приложение № 2</w:t>
      </w:r>
    </w:p>
    <w:p w:rsidR="009A295C" w:rsidRPr="00F94168" w:rsidRDefault="009A295C" w:rsidP="00E603CB">
      <w:pPr>
        <w:ind w:left="5245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к решению территориальной</w:t>
      </w:r>
    </w:p>
    <w:p w:rsidR="009A295C" w:rsidRPr="008F1E6D" w:rsidRDefault="009A295C" w:rsidP="00E603CB">
      <w:pPr>
        <w:ind w:left="5245"/>
        <w:jc w:val="center"/>
        <w:rPr>
          <w:i/>
          <w:iCs/>
          <w:sz w:val="24"/>
          <w:szCs w:val="24"/>
        </w:rPr>
      </w:pPr>
      <w:r w:rsidRPr="00F94168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>Армавирская</w:t>
      </w:r>
    </w:p>
    <w:p w:rsidR="009A295C" w:rsidRPr="00F94168" w:rsidRDefault="009A295C" w:rsidP="00E603CB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10.08.</w:t>
      </w:r>
      <w:r w:rsidRPr="00F94168">
        <w:rPr>
          <w:sz w:val="24"/>
          <w:szCs w:val="24"/>
        </w:rPr>
        <w:t>20</w:t>
      </w:r>
      <w:r>
        <w:rPr>
          <w:sz w:val="24"/>
          <w:szCs w:val="24"/>
        </w:rPr>
        <w:t>23 года № 98/807</w:t>
      </w:r>
    </w:p>
    <w:p w:rsidR="009A295C" w:rsidRPr="00F94168" w:rsidRDefault="009A295C" w:rsidP="00E46A09">
      <w:pPr>
        <w:jc w:val="center"/>
        <w:rPr>
          <w:b/>
          <w:bCs/>
          <w:sz w:val="24"/>
          <w:szCs w:val="24"/>
        </w:rPr>
      </w:pPr>
    </w:p>
    <w:p w:rsidR="009A295C" w:rsidRPr="00A907E9" w:rsidRDefault="009A295C" w:rsidP="003B1732">
      <w:pPr>
        <w:jc w:val="center"/>
        <w:rPr>
          <w:b/>
          <w:bCs/>
        </w:rPr>
      </w:pPr>
      <w:r w:rsidRPr="00A907E9">
        <w:rPr>
          <w:b/>
          <w:bCs/>
        </w:rPr>
        <w:t xml:space="preserve">Требования к изготовлению избирательных бюллетеней </w:t>
      </w:r>
    </w:p>
    <w:p w:rsidR="009A295C" w:rsidRDefault="009A295C" w:rsidP="00A907E9">
      <w:pPr>
        <w:jc w:val="center"/>
        <w:rPr>
          <w:b/>
          <w:bCs/>
        </w:rPr>
      </w:pPr>
      <w:r w:rsidRPr="00A907E9">
        <w:rPr>
          <w:b/>
          <w:bCs/>
        </w:rPr>
        <w:t>для голосования на дополнительных выборах депутатов Армавирской городской Думы седьмого созыва по четырехмандатному избирательному округу №2</w:t>
      </w:r>
    </w:p>
    <w:p w:rsidR="009A295C" w:rsidRPr="00A907E9" w:rsidRDefault="009A295C" w:rsidP="00A907E9">
      <w:pPr>
        <w:jc w:val="center"/>
        <w:rPr>
          <w:b/>
          <w:bCs/>
        </w:rPr>
      </w:pPr>
    </w:p>
    <w:p w:rsidR="009A295C" w:rsidRPr="00A907E9" w:rsidRDefault="009A295C" w:rsidP="00E51D0C">
      <w:pPr>
        <w:spacing w:line="360" w:lineRule="auto"/>
        <w:ind w:firstLine="709"/>
      </w:pPr>
      <w:r w:rsidRPr="00A907E9">
        <w:t xml:space="preserve">Избирательные бюллетени для голосования на дополнительных выборах депутатов Армавирской городской Думы седьмого созыва по четырехмандатному избирательному округу №2 печатаются </w:t>
      </w:r>
      <w:r w:rsidRPr="00E51D0C">
        <w:rPr>
          <w:i/>
          <w:iCs/>
        </w:rPr>
        <w:t xml:space="preserve">на офсетной бумаге плотностью </w:t>
      </w:r>
      <w:r w:rsidRPr="00A907E9">
        <w:rPr>
          <w:i/>
          <w:iCs/>
        </w:rPr>
        <w:t>65 г/м</w:t>
      </w:r>
      <w:r w:rsidRPr="00A907E9">
        <w:rPr>
          <w:i/>
          <w:iCs/>
          <w:vertAlign w:val="superscript"/>
        </w:rPr>
        <w:t>2</w:t>
      </w:r>
      <w:r w:rsidRPr="00A907E9">
        <w:rPr>
          <w:i/>
          <w:iCs/>
        </w:rPr>
        <w:t>, красочностью 2+0.</w:t>
      </w:r>
    </w:p>
    <w:p w:rsidR="009A295C" w:rsidRPr="00A907E9" w:rsidRDefault="009A295C" w:rsidP="00E51D0C">
      <w:pPr>
        <w:pStyle w:val="BodyTextIndent2"/>
        <w:spacing w:after="0" w:line="360" w:lineRule="auto"/>
        <w:ind w:left="0" w:firstLine="709"/>
      </w:pPr>
      <w:r>
        <w:t>Д</w:t>
      </w:r>
      <w:r w:rsidRPr="00E51D0C">
        <w:t>лина бюллетеня определяется в зависимости от числа кандидатов, зарегистрированных по соответствующему избирательному округу</w:t>
      </w:r>
      <w:r>
        <w:rPr>
          <w:i/>
          <w:iCs/>
        </w:rPr>
        <w:t xml:space="preserve">, </w:t>
      </w:r>
      <w:r>
        <w:t>ширина бюллетеня – 210 мм.</w:t>
      </w:r>
      <w:r w:rsidRPr="00A907E9">
        <w:t xml:space="preserve"> Текст избирательного бюллетеня размещается только на одной стороне избирательного бюллетеня.</w:t>
      </w:r>
    </w:p>
    <w:p w:rsidR="009A295C" w:rsidRDefault="009A295C" w:rsidP="00E51D0C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E459EE">
        <w:rPr>
          <w:sz w:val="28"/>
          <w:szCs w:val="28"/>
        </w:rPr>
        <w:t xml:space="preserve">На лицевой стороне избирательного бюллетеня для голосования по наносится типографским способом </w:t>
      </w:r>
      <w:r w:rsidRPr="00E459EE">
        <w:rPr>
          <w:i/>
          <w:iCs/>
          <w:sz w:val="28"/>
          <w:szCs w:val="28"/>
        </w:rPr>
        <w:t>надпись микрошрифтом «выборы депутатов» в позитивном (высотой 200 мкм) изображении и защитная сетка голубого цвета толщиной до 70 мкм с нерегулярным шагом.</w:t>
      </w:r>
    </w:p>
    <w:p w:rsidR="009A295C" w:rsidRPr="00A907E9" w:rsidRDefault="009A295C" w:rsidP="00E51D0C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A907E9">
        <w:rPr>
          <w:sz w:val="28"/>
          <w:szCs w:val="28"/>
        </w:rPr>
        <w:t>Избирательные бюллетени печатаются на русском языке.</w:t>
      </w:r>
    </w:p>
    <w:p w:rsidR="009A295C" w:rsidRPr="00A907E9" w:rsidRDefault="009A295C" w:rsidP="00E51D0C">
      <w:pPr>
        <w:spacing w:line="360" w:lineRule="auto"/>
        <w:ind w:firstLine="709"/>
      </w:pPr>
      <w:r w:rsidRPr="00A907E9">
        <w:t>Текст избирательного бюллетеня печатается в одну краску чёрного цвета.</w:t>
      </w:r>
    </w:p>
    <w:p w:rsidR="009A295C" w:rsidRPr="00A907E9" w:rsidRDefault="009A295C" w:rsidP="00E51D0C">
      <w:pPr>
        <w:spacing w:line="360" w:lineRule="auto"/>
        <w:ind w:firstLine="709"/>
      </w:pPr>
      <w:r w:rsidRPr="00A907E9">
        <w:t xml:space="preserve">Сведения о кандидатах располагаются друг под другом в алфавитном порядке. </w:t>
      </w:r>
    </w:p>
    <w:p w:rsidR="009A295C" w:rsidRPr="00A907E9" w:rsidRDefault="009A295C" w:rsidP="00E51D0C">
      <w:pPr>
        <w:spacing w:line="360" w:lineRule="auto"/>
        <w:ind w:firstLine="709"/>
      </w:pPr>
      <w:r w:rsidRPr="00A907E9">
        <w:t xml:space="preserve">В избирательном бюллетене части, отведенные каждому кандидату, разделяются прямой линией. </w:t>
      </w:r>
    </w:p>
    <w:p w:rsidR="009A295C" w:rsidRPr="00A907E9" w:rsidRDefault="009A295C" w:rsidP="00E51D0C">
      <w:pPr>
        <w:spacing w:line="360" w:lineRule="auto"/>
        <w:ind w:firstLine="709"/>
      </w:pPr>
      <w:r w:rsidRPr="00A907E9"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9A295C" w:rsidRPr="00A907E9" w:rsidRDefault="009A295C" w:rsidP="00E51D0C">
      <w:pPr>
        <w:spacing w:line="360" w:lineRule="auto"/>
        <w:ind w:firstLine="709"/>
      </w:pPr>
      <w:r w:rsidRPr="00A907E9">
        <w:t>Все квадраты для проставления знаков должны быть одинакового размера и располагаться строго друг под другом.</w:t>
      </w:r>
    </w:p>
    <w:p w:rsidR="009A295C" w:rsidRPr="00A907E9" w:rsidRDefault="009A295C" w:rsidP="00E51D0C">
      <w:pPr>
        <w:spacing w:line="360" w:lineRule="auto"/>
        <w:ind w:firstLine="709"/>
      </w:pPr>
      <w:r w:rsidRPr="00A907E9">
        <w:t>Нумерация избирательных бюллетеней не допускается.</w:t>
      </w:r>
    </w:p>
    <w:p w:rsidR="009A295C" w:rsidRPr="00A907E9" w:rsidRDefault="009A295C" w:rsidP="00E51D0C">
      <w:pPr>
        <w:spacing w:line="360" w:lineRule="auto"/>
        <w:ind w:firstLine="709"/>
      </w:pPr>
      <w:r w:rsidRPr="00A907E9"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9A295C" w:rsidRDefault="009A295C" w:rsidP="003B1732">
      <w:pPr>
        <w:spacing w:line="312" w:lineRule="auto"/>
        <w:ind w:firstLine="709"/>
      </w:pPr>
    </w:p>
    <w:p w:rsidR="009A295C" w:rsidRDefault="009A295C" w:rsidP="003B1732">
      <w:pPr>
        <w:spacing w:line="312" w:lineRule="auto"/>
        <w:ind w:firstLine="709"/>
      </w:pPr>
    </w:p>
    <w:p w:rsidR="009A295C" w:rsidRPr="00E603CB" w:rsidRDefault="009A295C" w:rsidP="00D206F7">
      <w:pPr>
        <w:pStyle w:val="BodyTextIndent"/>
        <w:spacing w:after="0"/>
        <w:ind w:left="0"/>
        <w:jc w:val="center"/>
        <w:rPr>
          <w:b/>
          <w:bCs/>
          <w:spacing w:val="-2"/>
          <w:sz w:val="28"/>
          <w:szCs w:val="28"/>
        </w:rPr>
      </w:pPr>
      <w:r w:rsidRPr="00E603CB">
        <w:rPr>
          <w:b/>
          <w:bCs/>
          <w:spacing w:val="-2"/>
          <w:sz w:val="28"/>
          <w:szCs w:val="28"/>
        </w:rPr>
        <w:t xml:space="preserve">Требования </w:t>
      </w:r>
      <w:r w:rsidRPr="00E603CB">
        <w:rPr>
          <w:b/>
          <w:bCs/>
          <w:spacing w:val="-2"/>
          <w:sz w:val="28"/>
          <w:szCs w:val="28"/>
        </w:rPr>
        <w:br/>
        <w:t xml:space="preserve">к изготовлению избирательных бюллетеней для голосования </w:t>
      </w:r>
      <w:r w:rsidRPr="00D206F7">
        <w:rPr>
          <w:b/>
          <w:bCs/>
          <w:spacing w:val="-2"/>
          <w:sz w:val="28"/>
          <w:szCs w:val="28"/>
        </w:rPr>
        <w:t>на дополнительных выборах депутатов Армавирской городской Думы седьмого созыва по четырехмандатному избирательному округу №2</w:t>
      </w:r>
      <w:r w:rsidRPr="00E603CB">
        <w:rPr>
          <w:b/>
          <w:bCs/>
          <w:spacing w:val="-2"/>
          <w:sz w:val="28"/>
          <w:szCs w:val="28"/>
        </w:rPr>
        <w:br/>
        <w:t xml:space="preserve">с использованием технических средств подсчета голосов – </w:t>
      </w:r>
      <w:r w:rsidRPr="00E603CB">
        <w:rPr>
          <w:b/>
          <w:bCs/>
          <w:spacing w:val="-2"/>
          <w:sz w:val="28"/>
          <w:szCs w:val="28"/>
        </w:rPr>
        <w:br/>
        <w:t>комплексов обработки избирательных бюллетеней 2010</w:t>
      </w:r>
    </w:p>
    <w:p w:rsidR="009A295C" w:rsidRPr="00E603CB" w:rsidRDefault="009A295C" w:rsidP="00E603CB">
      <w:pPr>
        <w:pStyle w:val="BodyTextIndent"/>
        <w:spacing w:after="0"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9A295C" w:rsidRPr="00E603CB" w:rsidRDefault="009A295C" w:rsidP="00E603CB">
      <w:pPr>
        <w:pStyle w:val="BodyTextIndent"/>
        <w:spacing w:after="0"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9A295C" w:rsidRPr="00E603CB" w:rsidRDefault="009A295C" w:rsidP="00D206F7">
      <w:pPr>
        <w:spacing w:line="360" w:lineRule="auto"/>
        <w:ind w:firstLine="709"/>
      </w:pPr>
      <w:r w:rsidRPr="00E603CB">
        <w:t xml:space="preserve">Избирательные бюллетени для голосования </w:t>
      </w:r>
      <w:r w:rsidRPr="00D206F7">
        <w:t>на дополнительных выборах депутатов Армавирской городской Думы седьмого созыва по четырехмандатному избирательному округу №2</w:t>
      </w:r>
      <w:r w:rsidRPr="00E603CB">
        <w:t xml:space="preserve"> (далее – избирательные бюллетени) с использованием комплексов обработки избирательных бюллетеней 2010 (далее – КОИБ-2010) печатаются на </w:t>
      </w:r>
      <w:r w:rsidRPr="00E51D0C">
        <w:rPr>
          <w:i/>
          <w:iCs/>
        </w:rPr>
        <w:t>офсетной бумаге плотностью 80 г/м</w:t>
      </w:r>
      <w:r w:rsidRPr="00E51D0C">
        <w:rPr>
          <w:i/>
          <w:iCs/>
          <w:vertAlign w:val="superscript"/>
        </w:rPr>
        <w:t>2</w:t>
      </w:r>
      <w:r w:rsidRPr="00E51D0C">
        <w:rPr>
          <w:i/>
          <w:iCs/>
        </w:rPr>
        <w:t>, красочностью 1+1.</w:t>
      </w:r>
    </w:p>
    <w:p w:rsidR="009A295C" w:rsidRPr="00E603CB" w:rsidRDefault="009A295C" w:rsidP="00E603CB">
      <w:pPr>
        <w:spacing w:line="360" w:lineRule="auto"/>
        <w:ind w:firstLine="709"/>
      </w:pPr>
      <w:r w:rsidRPr="00E603CB">
        <w:t>Поверхность бумаги должна быть сухой, не должна иметь вкраплений краски, специальных покрытий (клеящий слой, слой для самокопирования и т.п.) и оставлять загрязнений на контактном сенсоре сканирующего устройства КОИБ-2010.</w:t>
      </w:r>
    </w:p>
    <w:p w:rsidR="009A295C" w:rsidRPr="00E603CB" w:rsidRDefault="009A295C" w:rsidP="00E603CB">
      <w:pPr>
        <w:spacing w:line="360" w:lineRule="auto"/>
        <w:ind w:firstLine="709"/>
      </w:pPr>
      <w:r w:rsidRPr="00E603CB">
        <w:t>Избирательные бюллетени для голосования с использованием КОИБ-2010 должны быть прямоугольной формы и удовлетворять следующим требованиям:</w:t>
      </w:r>
    </w:p>
    <w:p w:rsidR="009A295C" w:rsidRPr="00E603CB" w:rsidRDefault="009A295C" w:rsidP="00E603CB">
      <w:pPr>
        <w:spacing w:line="360" w:lineRule="auto"/>
        <w:ind w:firstLine="709"/>
      </w:pPr>
      <w:r w:rsidRPr="00E603CB">
        <w:t>углы должны быть равны 90,0º±0,1º;</w:t>
      </w:r>
    </w:p>
    <w:p w:rsidR="009A295C" w:rsidRPr="00E603CB" w:rsidRDefault="009A295C" w:rsidP="00E603CB">
      <w:pPr>
        <w:spacing w:line="360" w:lineRule="auto"/>
        <w:ind w:firstLine="709"/>
      </w:pPr>
      <w:r w:rsidRPr="00E603CB">
        <w:t>кривизна края обреза бюллетеня в точке максимального прогиба не должна превышать 1 мм;</w:t>
      </w:r>
    </w:p>
    <w:p w:rsidR="009A295C" w:rsidRPr="00E603CB" w:rsidRDefault="009A295C" w:rsidP="00E603CB">
      <w:pPr>
        <w:spacing w:line="360" w:lineRule="auto"/>
        <w:ind w:firstLine="709"/>
      </w:pPr>
      <w:r w:rsidRPr="00E603CB">
        <w:t>разность диагоналей бюллетеня не должна превышать 2 мм;</w:t>
      </w:r>
    </w:p>
    <w:p w:rsidR="009A295C" w:rsidRPr="00E603CB" w:rsidRDefault="009A295C" w:rsidP="00E603CB">
      <w:pPr>
        <w:spacing w:line="360" w:lineRule="auto"/>
        <w:ind w:firstLine="709"/>
      </w:pPr>
      <w:r w:rsidRPr="00E603CB">
        <w:t>ширина бюллетеня – 210 мм;</w:t>
      </w:r>
    </w:p>
    <w:p w:rsidR="009A295C" w:rsidRPr="00E603CB" w:rsidRDefault="009A295C" w:rsidP="00E603CB">
      <w:pPr>
        <w:pStyle w:val="BodyTextIndent2"/>
        <w:spacing w:after="0" w:line="360" w:lineRule="auto"/>
        <w:ind w:left="0" w:firstLine="709"/>
      </w:pPr>
      <w:r>
        <w:t xml:space="preserve">длина бюллетеня </w:t>
      </w:r>
      <w:r w:rsidRPr="00E603CB">
        <w:t xml:space="preserve">определяется в зависимости от числа кандидатов, зарегистрированных по соответствующему </w:t>
      </w:r>
      <w:r>
        <w:t>и</w:t>
      </w:r>
      <w:r w:rsidRPr="00E603CB">
        <w:t>збирательному округу.</w:t>
      </w:r>
    </w:p>
    <w:p w:rsidR="009A295C" w:rsidRPr="00E603CB" w:rsidRDefault="009A295C" w:rsidP="00E603CB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E603CB">
        <w:rPr>
          <w:sz w:val="28"/>
          <w:szCs w:val="28"/>
        </w:rPr>
        <w:t xml:space="preserve">Избирательные бюллетени изготавливаются типографским способом по электронному макету, подготовленному </w:t>
      </w:r>
      <w:bookmarkStart w:id="0" w:name="_GoBack"/>
      <w:bookmarkEnd w:id="0"/>
      <w:r w:rsidRPr="00E603CB">
        <w:rPr>
          <w:sz w:val="28"/>
          <w:szCs w:val="28"/>
        </w:rPr>
        <w:t>средствами, ГАС «Выборы» в соответствии с чертежом, описывающим форму бюллетеня, приведенного в Инструкции о порядке использования технических средств подсчета голосов – комплексов обработки избирательных бюллетеней 2010 на выборах и референдумах, проводимых в Российской Федерации, утвержденной постановлением Центральной избирательной комиссии Российской Федерации от 6 июля 2011 г.№ 19/204-6</w:t>
      </w:r>
      <w:r w:rsidRPr="00E603CB">
        <w:rPr>
          <w:sz w:val="28"/>
          <w:szCs w:val="28"/>
          <w:lang/>
        </w:rPr>
        <w:t xml:space="preserve"> (ред. от 14 июля 2021 г.)</w:t>
      </w:r>
      <w:r w:rsidRPr="00E603CB">
        <w:rPr>
          <w:sz w:val="28"/>
          <w:szCs w:val="28"/>
        </w:rPr>
        <w:t>.</w:t>
      </w:r>
    </w:p>
    <w:p w:rsidR="009A295C" w:rsidRPr="00E603CB" w:rsidRDefault="009A295C" w:rsidP="00E603CB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E603CB">
        <w:rPr>
          <w:sz w:val="28"/>
          <w:szCs w:val="28"/>
        </w:rPr>
        <w:t>Избирательные бюллетени печатаются на русском языке.</w:t>
      </w:r>
    </w:p>
    <w:p w:rsidR="009A295C" w:rsidRPr="00E603CB" w:rsidRDefault="009A295C" w:rsidP="00E603CB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E603CB">
        <w:rPr>
          <w:sz w:val="28"/>
          <w:szCs w:val="28"/>
        </w:rPr>
        <w:t>Сведения о кандидатах располагаются друг под другом в алфавитном порядке.</w:t>
      </w:r>
    </w:p>
    <w:p w:rsidR="009A295C" w:rsidRPr="00E603CB" w:rsidRDefault="009A295C" w:rsidP="00E603CB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E603CB">
        <w:rPr>
          <w:sz w:val="28"/>
          <w:szCs w:val="28"/>
        </w:rPr>
        <w:t>Текст избирательного бюллетеня печатается только на одной стороне (лицевой) избирательного бюллетеня в одну краску черного цвета.</w:t>
      </w:r>
    </w:p>
    <w:p w:rsidR="009A295C" w:rsidRPr="00E603CB" w:rsidRDefault="009A295C" w:rsidP="00E603CB">
      <w:pPr>
        <w:pStyle w:val="BodyTextIndent2"/>
        <w:spacing w:after="0" w:line="360" w:lineRule="auto"/>
        <w:ind w:left="0" w:firstLine="709"/>
      </w:pPr>
      <w:r w:rsidRPr="00E603CB">
        <w:t xml:space="preserve">Все квадраты для проставления знаков должны быть одинакового размера и располагаться строго друг под другом. </w:t>
      </w:r>
    </w:p>
    <w:p w:rsidR="009A295C" w:rsidRPr="00E603CB" w:rsidRDefault="009A295C" w:rsidP="00E603CB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E603CB">
        <w:rPr>
          <w:sz w:val="28"/>
          <w:szCs w:val="28"/>
        </w:rPr>
        <w:t>По периметру избирательного бюллетеня на расстоянии 10-12 мм от его краев печатается в одну линию толщиной 0,75 мм рамка черного цвета. Весь текст избирательного бюллетеня должен быть расположен внутри этой прямоугольной рамки, снаружи нее не должно быть никаких знаков, символов и иных изображений.</w:t>
      </w:r>
    </w:p>
    <w:p w:rsidR="009A295C" w:rsidRPr="00E603CB" w:rsidRDefault="009A295C" w:rsidP="00E603CB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E603CB">
        <w:rPr>
          <w:sz w:val="28"/>
          <w:szCs w:val="28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тип выборов (номер избирательной кампании) и устанавливается при формировании макета избирательного бюллетеня.</w:t>
      </w:r>
    </w:p>
    <w:p w:rsidR="009A295C" w:rsidRPr="00E603CB" w:rsidRDefault="009A295C" w:rsidP="00E603CB">
      <w:pPr>
        <w:spacing w:line="360" w:lineRule="auto"/>
        <w:ind w:firstLine="709"/>
      </w:pPr>
      <w:r w:rsidRPr="00E603CB">
        <w:t>Нумерация избирательных бюллетеней не допускается.</w:t>
      </w:r>
    </w:p>
    <w:p w:rsidR="009A295C" w:rsidRPr="00E603CB" w:rsidRDefault="009A295C" w:rsidP="00E603CB">
      <w:pPr>
        <w:pStyle w:val="BodyTextIndent3"/>
        <w:spacing w:after="0" w:line="360" w:lineRule="auto"/>
        <w:ind w:left="0" w:firstLine="709"/>
        <w:rPr>
          <w:sz w:val="28"/>
          <w:szCs w:val="28"/>
        </w:rPr>
      </w:pPr>
      <w:r w:rsidRPr="00E603CB">
        <w:rPr>
          <w:sz w:val="28"/>
          <w:szCs w:val="28"/>
        </w:rPr>
        <w:t>На лицевой стороне избирательного бюллетеня в правом верхнем углу предусматривается прямоугольное место для печати участковой избирательной комиссии размером 25х45 мм и подписей двух членов участковой избирательной комиссии с правом решающего голоса.</w:t>
      </w:r>
    </w:p>
    <w:p w:rsidR="009A295C" w:rsidRPr="00E603CB" w:rsidRDefault="009A295C" w:rsidP="00E603CB">
      <w:pPr>
        <w:pStyle w:val="BodyTextIndent3"/>
        <w:spacing w:after="0" w:line="360" w:lineRule="auto"/>
        <w:ind w:left="0" w:firstLine="709"/>
        <w:rPr>
          <w:sz w:val="28"/>
          <w:szCs w:val="28"/>
          <w:lang/>
        </w:rPr>
      </w:pPr>
      <w:r w:rsidRPr="00E603CB">
        <w:rPr>
          <w:sz w:val="28"/>
          <w:szCs w:val="28"/>
        </w:rPr>
        <w:t>На оборотной стороне избирательного бюллетеня для голосования типографским способом наносится защитная сетка с нерегулярным шагом голубого цвета толщиной линии 70 мкм, в составе которой присутствует позитивный микротекст «выборы депутатов» высотой 200 мкм.</w:t>
      </w:r>
    </w:p>
    <w:p w:rsidR="009A295C" w:rsidRPr="00E603CB" w:rsidRDefault="009A295C" w:rsidP="00E603CB">
      <w:pPr>
        <w:spacing w:line="360" w:lineRule="auto"/>
        <w:ind w:firstLine="709"/>
        <w:rPr>
          <w:b/>
          <w:bCs/>
        </w:rPr>
      </w:pPr>
      <w:r w:rsidRPr="00E603CB">
        <w:t>При изготовлении тиража избирательных бюллетеней недопустимы перекосы при их обрезке (изменение формы и установленных размеров), бледный оттиск маркеров и базовых линий или их части, разрывы и вкрапления в базовых линиях и маркерах, следы типографской краски или иные темные вкрапления внутри квадратов для отметок избирателей.</w:t>
      </w:r>
    </w:p>
    <w:p w:rsidR="009A295C" w:rsidRPr="00A907E9" w:rsidRDefault="009A295C" w:rsidP="003B1732">
      <w:pPr>
        <w:spacing w:line="312" w:lineRule="auto"/>
        <w:ind w:firstLine="709"/>
      </w:pPr>
    </w:p>
    <w:p w:rsidR="009A295C" w:rsidRPr="003B1732" w:rsidRDefault="009A295C" w:rsidP="003B1732">
      <w:pPr>
        <w:spacing w:line="312" w:lineRule="auto"/>
        <w:ind w:firstLine="709"/>
      </w:pPr>
    </w:p>
    <w:sectPr w:rsidR="009A295C" w:rsidRPr="003B1732" w:rsidSect="00E45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4C3"/>
    <w:rsid w:val="00007EA4"/>
    <w:rsid w:val="000E0C52"/>
    <w:rsid w:val="000F5D24"/>
    <w:rsid w:val="0019044D"/>
    <w:rsid w:val="002D66B3"/>
    <w:rsid w:val="002E5A33"/>
    <w:rsid w:val="003B1732"/>
    <w:rsid w:val="004D1F0C"/>
    <w:rsid w:val="005531AB"/>
    <w:rsid w:val="00732023"/>
    <w:rsid w:val="00734851"/>
    <w:rsid w:val="007718E2"/>
    <w:rsid w:val="00773169"/>
    <w:rsid w:val="007E208A"/>
    <w:rsid w:val="008364C3"/>
    <w:rsid w:val="00885746"/>
    <w:rsid w:val="008F1E6D"/>
    <w:rsid w:val="00937B77"/>
    <w:rsid w:val="009A295C"/>
    <w:rsid w:val="00A907E9"/>
    <w:rsid w:val="00A93B54"/>
    <w:rsid w:val="00A951D1"/>
    <w:rsid w:val="00AF341E"/>
    <w:rsid w:val="00B41DDD"/>
    <w:rsid w:val="00B85E23"/>
    <w:rsid w:val="00B9756A"/>
    <w:rsid w:val="00C80548"/>
    <w:rsid w:val="00D206F7"/>
    <w:rsid w:val="00D2175F"/>
    <w:rsid w:val="00E459EE"/>
    <w:rsid w:val="00E46A09"/>
    <w:rsid w:val="00E51D0C"/>
    <w:rsid w:val="00E603CB"/>
    <w:rsid w:val="00EF479E"/>
    <w:rsid w:val="00F94168"/>
    <w:rsid w:val="00FD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1E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9EE"/>
    <w:pPr>
      <w:keepNext/>
      <w:jc w:val="center"/>
      <w:outlineLvl w:val="3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459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aliases w:val="Знак3,Знак"/>
    <w:basedOn w:val="Normal"/>
    <w:link w:val="HeaderChar"/>
    <w:uiPriority w:val="99"/>
    <w:rsid w:val="00AF341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3 Char,Знак Char"/>
    <w:basedOn w:val="DefaultParagraphFont"/>
    <w:link w:val="Header"/>
    <w:uiPriority w:val="99"/>
    <w:locked/>
    <w:rsid w:val="00AF341E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AF341E"/>
    <w:pPr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F341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341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F34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341E"/>
    <w:rPr>
      <w:rFonts w:ascii="Times New Roman" w:hAnsi="Times New Roman" w:cs="Times New Roman"/>
      <w:sz w:val="28"/>
      <w:szCs w:val="28"/>
    </w:rPr>
  </w:style>
  <w:style w:type="paragraph" w:customStyle="1" w:styleId="caaieiaie1">
    <w:name w:val="caaieiaie 1"/>
    <w:basedOn w:val="Normal"/>
    <w:next w:val="Normal"/>
    <w:uiPriority w:val="99"/>
    <w:rsid w:val="00AF341E"/>
    <w:pPr>
      <w:keepNext/>
      <w:widowControl w:val="0"/>
      <w:tabs>
        <w:tab w:val="left" w:pos="7830"/>
      </w:tabs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Normal"/>
    <w:uiPriority w:val="99"/>
    <w:rsid w:val="00AF341E"/>
    <w:pPr>
      <w:widowControl w:val="0"/>
      <w:ind w:left="-709" w:right="-15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Основной текст 22"/>
    <w:basedOn w:val="Normal"/>
    <w:uiPriority w:val="99"/>
    <w:rsid w:val="00AF341E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46A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46A09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07EA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5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A3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E459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59EE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45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9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E459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59EE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E459E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847</Words>
  <Characters>4831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Крутько Л.И.</dc:creator>
  <cp:keywords/>
  <dc:description/>
  <cp:lastModifiedBy>Игорь</cp:lastModifiedBy>
  <cp:revision>17</cp:revision>
  <cp:lastPrinted>2023-08-16T08:40:00Z</cp:lastPrinted>
  <dcterms:created xsi:type="dcterms:W3CDTF">2023-08-07T11:51:00Z</dcterms:created>
  <dcterms:modified xsi:type="dcterms:W3CDTF">2023-08-18T07:15:00Z</dcterms:modified>
</cp:coreProperties>
</file>